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07" w:rsidRPr="00F82007" w:rsidRDefault="00F82007" w:rsidP="00F8200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200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СЮЖЕТНО – РОЛЕВОЕ ЗАНЯТИЕ «ЗЕЛЁНЫЙ – БЕЗОПАСНЫЙ, ЗАТО ОПАСЕН КРАСНЫЙ» (КОМПЛЕКС </w:t>
      </w:r>
      <w:proofErr w:type="gramStart"/>
      <w:r w:rsidRPr="00F82007">
        <w:rPr>
          <w:rFonts w:ascii="Times New Roman" w:hAnsi="Times New Roman" w:cs="Times New Roman"/>
          <w:b/>
          <w:color w:val="FF0000"/>
          <w:sz w:val="28"/>
          <w:szCs w:val="28"/>
        </w:rPr>
        <w:t>ИГРОВОГО</w:t>
      </w:r>
      <w:proofErr w:type="gramEnd"/>
      <w:r w:rsidRPr="00F8200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СТРЕТЧИНГА С УЧАСТИЕМ РОДИТЕЛЕЙ ВОСПИТАННИКОВ)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2007" w:rsidRPr="00F82007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007">
        <w:rPr>
          <w:rFonts w:ascii="Times New Roman" w:hAnsi="Times New Roman" w:cs="Times New Roman"/>
          <w:i/>
          <w:sz w:val="28"/>
          <w:szCs w:val="28"/>
        </w:rPr>
        <w:t>Подготовительная группа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007">
        <w:rPr>
          <w:rFonts w:ascii="Times New Roman" w:hAnsi="Times New Roman" w:cs="Times New Roman"/>
          <w:i/>
          <w:sz w:val="28"/>
          <w:szCs w:val="28"/>
        </w:rPr>
        <w:t>Цель</w:t>
      </w:r>
      <w:r w:rsidRPr="00010061">
        <w:rPr>
          <w:rFonts w:ascii="Times New Roman" w:hAnsi="Times New Roman" w:cs="Times New Roman"/>
          <w:sz w:val="28"/>
          <w:szCs w:val="28"/>
        </w:rPr>
        <w:t>: систематизирование знаний детей и взрослых о правилах безопасного поведения на улице; оказание психологической поддержки родителям и детям.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007">
        <w:rPr>
          <w:rFonts w:ascii="Times New Roman" w:hAnsi="Times New Roman" w:cs="Times New Roman"/>
          <w:i/>
          <w:sz w:val="28"/>
          <w:szCs w:val="28"/>
        </w:rPr>
        <w:t>Задачи</w:t>
      </w:r>
      <w:r w:rsidRPr="00010061">
        <w:rPr>
          <w:rFonts w:ascii="Times New Roman" w:hAnsi="Times New Roman" w:cs="Times New Roman"/>
          <w:sz w:val="28"/>
          <w:szCs w:val="28"/>
        </w:rPr>
        <w:t>: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формировать конкретные навыки и модели поведения при переходе через автотрассу;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расширить и закрепить представления и знания детей о видах наземного транспорта;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способствовать оптимизации роста и развития опорно – двигательного аппарата;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воспитывать умение эмоционально выражать чувства;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способствовать проявлению творчества в движениях.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007">
        <w:rPr>
          <w:rFonts w:ascii="Times New Roman" w:hAnsi="Times New Roman" w:cs="Times New Roman"/>
          <w:i/>
          <w:sz w:val="28"/>
          <w:szCs w:val="28"/>
        </w:rPr>
        <w:t>Предварительная работа</w:t>
      </w:r>
      <w:r w:rsidRPr="00010061">
        <w:rPr>
          <w:rFonts w:ascii="Times New Roman" w:hAnsi="Times New Roman" w:cs="Times New Roman"/>
          <w:sz w:val="28"/>
          <w:szCs w:val="28"/>
        </w:rPr>
        <w:t>: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отгадывание загадок, решение кроссвордов по теме ПДД;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родительское собрание с элементами интерактивной игры «Я голосую за безопасность на дорогах»;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разучивание элементов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медитационной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гимнастики «Солнышко», танца «Помни правила движения»;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подбор музыкального материала;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разучивание парного танца «Правила движения».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007">
        <w:rPr>
          <w:rFonts w:ascii="Times New Roman" w:hAnsi="Times New Roman" w:cs="Times New Roman"/>
          <w:i/>
          <w:sz w:val="28"/>
          <w:szCs w:val="28"/>
        </w:rPr>
        <w:t>Материалы и оборудование</w:t>
      </w:r>
      <w:r w:rsidRPr="00010061">
        <w:rPr>
          <w:rFonts w:ascii="Times New Roman" w:hAnsi="Times New Roman" w:cs="Times New Roman"/>
          <w:sz w:val="28"/>
          <w:szCs w:val="28"/>
        </w:rPr>
        <w:t>: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модель дороги с пешеходным переходом, костюм светофора, музыкальное сопровождение, воздушные шары жёлтого цвета, дорожные знаки, сетка кроссворда, спортивный инвентарь по усмотрению воспитателя, свисток.</w:t>
      </w:r>
    </w:p>
    <w:p w:rsidR="00F82007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2007" w:rsidRPr="00F82007" w:rsidRDefault="00F82007" w:rsidP="00F8200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2007">
        <w:rPr>
          <w:rFonts w:ascii="Times New Roman" w:hAnsi="Times New Roman" w:cs="Times New Roman"/>
          <w:i/>
          <w:sz w:val="28"/>
          <w:szCs w:val="28"/>
        </w:rPr>
        <w:t>Ход мероприятия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007">
        <w:rPr>
          <w:rFonts w:ascii="Times New Roman" w:hAnsi="Times New Roman" w:cs="Times New Roman"/>
          <w:b/>
          <w:i/>
          <w:sz w:val="28"/>
          <w:szCs w:val="28"/>
        </w:rPr>
        <w:t>1 часть. Вводная.</w:t>
      </w:r>
      <w:r w:rsidRPr="00010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Звучит тревожная музыка (Нэнси Дрю «Тревога»).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Ведущий сообщает участникам о том, что в одном городе побывал злой волшебник, у которого болели зубы. От своей беспомощности и злобы волшебник заколдовал город, вывел из строя светофоры, закрасил в серый цвет пешеходные переходы и стёр из памяти людей все правила. Педагог предлагает взяться всем за руки, закрыть глаза и представить, что происходит в этом городе. (Ответы участников: в городе грязно, совершаются наезды на пешеходов, столкновения машин, велосипедистов, некоторые люди боятся выходить на улицу, возможно и солнце не светит в таком городе, стало темно и зябко).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>Педагог предлагает помочь жителям города и устранить безобразия волшебника. Для этого нужно найти сердце, прижать ладошку к груди и ощутить ритм собственного сердца: «тук-тук-тук». Затем положить руку на грудь своего напарника (пара ребёнок – родитель). Педагог просит представить, что в груди у каждого вместо сердца находится кусочек ласкового солнышка. Его яркий и тёплый свет разливается по телу, рукам и ногам. Его столько, что оно не умещается в нас.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Педагог призывает участников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послать жителям города немного света, тепла и спокойствия при помощи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медитационной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гимнастики «Солнышко» (комплекс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медитационной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гимнастики проводится в парах родитель – ребёнок под мелодию «Луч солнца золотого», инструментальная обработка).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Упражнение 1.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>. – пара стоит лицом друг к другу, руки ребёнка находятся на поясе взрослого, взрослый кладёт руки на плечи ребёнка.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Наклоны головы влево и вправо. 6 – 8 раз.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Упражнение 2.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>. – пара стоит лицом друг к другу, руки соединены ладонями и опущены вниз. Руки поднять вверх, не расцепляя ладоней. 4 – 6 раз.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Упражнение 3.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>. – сидя на полу, ребёнок обхватывает колени руками, голова наклонена вниз. Взрослый встаёт сзади ребёнка на колени и обнимает его, как бы оберегая. Руки раскинуть в стороны, голову откинуть назад, сделать плавные произвольные движения руками. Вернуться в и. п. 4 – 6 раз.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Упражнение 4.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>. – сидя спиной друг к другу. Ребёнок поднимает руки вверх, взрослый опускает вниз. Движения руками производятся «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>».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6 – 8 раз.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Упражнение 5.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Дыхательное упражнение «Передай солнечный лучик». Пара передаёт друг другу воздушный шарик небольшого размера при помощи выдыхаемого воздуха. Допускается помощь руками.</w:t>
      </w:r>
    </w:p>
    <w:p w:rsidR="00F82007" w:rsidRPr="00F82007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2007">
        <w:rPr>
          <w:rFonts w:ascii="Times New Roman" w:hAnsi="Times New Roman" w:cs="Times New Roman"/>
          <w:b/>
          <w:i/>
          <w:sz w:val="28"/>
          <w:szCs w:val="28"/>
        </w:rPr>
        <w:t>2 часть. Основная.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Незаметно для участников игрового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появляется помощник воспитателя в костюме светофора. Он находится в неподвижном состоянии, в руках у Светофора рулон. Педагог предлагает ознакомиться с содержимым рулона. Там находится кроссворд и письмо, в котором говориться о том, что кроссворд нужно не только решить, но и показать отгадку. Только тогда Светофор оживёт.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Вот машина, вот трамвай. На нём плавай и летай.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Нас домчит куда угодно: на море, в горы и в аэропорт.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Что же это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(Транспорт)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У меня для грузов есть отличный кузов!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Привезу песок, цемент. Разгружусь в один момент. (Самосвал)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Мы по городу идём, мы в беду не попадём.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 xml:space="preserve">Потому что твёрдо знаем –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мы соблюдаем. (Пешеходы)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Не гонят, овсом не кормят,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Когда пашет – семь плугов тянет.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(Трактор)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Перед домом на дороге ждёт давно она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подмоги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>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Не залили в бак бензина – не поехала ………. (Машина)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Бежит Егоза, сзади глаза. Спереди глаза. Визжат ……(Тормоза)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Когда тебе нужно в больницу, на помощь машина примчится.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Лекарства в ней врач привезёт, от всяких болезней спасёт.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Ты номер, конечно же, помнишь. 03 – это «Скорая помощь».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— неотложка)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Отгадки педагог вписывает в клетки кроссворда, родители с детьми изображают отгадку, используя при желании спортивный инвентарь или подручные средства. После того, как разгадан кроссворд, оживает Светофор и благодарит гостей за оказанную помощь и вручает игрокам знаки дорожного движения, которые дети и родители размещают вдоль дороги под музыку. Затем Светофор делит играющих на две команды «Пешеходы» и «Транспорт». Пешеходы стоят около пешеходного перехода, готовясь перейти дорогу, а транспорт начинает движение по команде Светофора. Педагог читает стихотворение Ирины Гуриной. Участники движения под музыку Татьяны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Соловьяновой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«Правила дорожного движения» начинают двигаться, имитируя называемые персонажи.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Красным глазом светофор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На меня смотрел в упор.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Я стоял и молча ждал,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Потому что точно знал: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Если красный свет горит,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Пешеход всегда стоит.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Если видишь красный свет –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Это значит – хода нет.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(Светофор для пешеходов показывает красный свет, они стоят, а транспорт движется по «трассе».)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Мимо ехали машины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шуршали тихо шины.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Ехал трактор, дребезжал.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(Родитель и ребёнок держат в руках гимнастические палки в паре, двигаются, имитируя движение машины).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Самосвал за ним бежал.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(Взрослый берёт ребёнка за ноги.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Ребёнок «идёт на руках» через пешеходный переход).</w:t>
      </w:r>
      <w:proofErr w:type="gramEnd"/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Длинный – длинный лесовоз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По дороге брёвна вёз.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lastRenderedPageBreak/>
        <w:t xml:space="preserve">(Все участники игрового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 xml:space="preserve"> встают на колени друг за другом.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Последующий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держится за впередиидущим за щиколотки.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Получается длинный «лесовоз», который движется под музыку).</w:t>
      </w:r>
      <w:proofErr w:type="gramEnd"/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Жёлтый свет горит под красным: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Всё равно идти опасно!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Транспорт начал тормозить,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Чтобы путь освободить.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Загорелся жёлтый свет –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Никому дороги нет.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(Под музыку двигается «Транспорт».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Светофор показывает жёлтый свет.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Все игроки стоят на местах.)</w:t>
      </w:r>
      <w:proofErr w:type="gramEnd"/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Пешеходы не идут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машины тоже ждут.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(Светофор показывает жёлтый свет и приглашает пешеходов перейти переход.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Но в случае какого – либо движения Светофор свистит в свисток.)</w:t>
      </w:r>
      <w:proofErr w:type="gramEnd"/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Светофор моргнул и – раз!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Он зажёг зелёный глаз.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Полосатый переход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Пешеходов разных ждёт: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Идёт с коляской мама,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Идёт с собачкой дама,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Несёт малыш игрушку,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Старик ведёт старушку,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Две девочки идут,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Машины смирно ждут.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(Светофор «включает» зелёный свет и пешеходы переходят дорогу, изображая персонажей стихотворения.)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Зелёный свет горит,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Как будто говорит: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Пожалуйста, идите,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Но только не бегите.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(«Пешеходы» переходят дорогу в обратном направлении.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А если на дорожке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Завоет неотложка,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Её вы пропустите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И лишь потом идите.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61">
        <w:rPr>
          <w:rFonts w:ascii="Times New Roman" w:hAnsi="Times New Roman" w:cs="Times New Roman"/>
          <w:sz w:val="28"/>
          <w:szCs w:val="28"/>
        </w:rPr>
        <w:t>(Включается запись сирены «Скорой помощи».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Игроки останавливаются, пропуская неотложку.)</w:t>
      </w:r>
      <w:proofErr w:type="gramEnd"/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Зелёный – безопасный,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Зато опасен красный.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Зелёный – мы идём,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жёлтый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с красным – ждём!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>(Светофор жезлом показывает на плакат со словами, все вместе прочитывают четверостишье.)</w:t>
      </w:r>
    </w:p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lastRenderedPageBreak/>
        <w:t>По ситуации педагог может повторить инсценировку стихотворения, поменяв команды.</w:t>
      </w:r>
    </w:p>
    <w:p w:rsidR="00F82007" w:rsidRPr="00F82007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82007">
        <w:rPr>
          <w:rFonts w:ascii="Times New Roman" w:hAnsi="Times New Roman" w:cs="Times New Roman"/>
          <w:b/>
          <w:i/>
          <w:sz w:val="28"/>
          <w:szCs w:val="28"/>
        </w:rPr>
        <w:t>3 часть. Заключительная.</w:t>
      </w:r>
    </w:p>
    <w:bookmarkEnd w:id="0"/>
    <w:p w:rsidR="00F82007" w:rsidRPr="00010061" w:rsidRDefault="00F82007" w:rsidP="00F82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061">
        <w:rPr>
          <w:rFonts w:ascii="Times New Roman" w:hAnsi="Times New Roman" w:cs="Times New Roman"/>
          <w:sz w:val="28"/>
          <w:szCs w:val="28"/>
        </w:rPr>
        <w:t xml:space="preserve">Светофор благодарит игроков за оказанную помощь и знакомит гостей с традиционным танцем своего города.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>Под песню в исполнении Олега Попова «Правила движения» (из т/ф «Солнце в авоське», муз.</w:t>
      </w:r>
      <w:proofErr w:type="gramEnd"/>
      <w:r w:rsidRPr="00010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061">
        <w:rPr>
          <w:rFonts w:ascii="Times New Roman" w:hAnsi="Times New Roman" w:cs="Times New Roman"/>
          <w:sz w:val="28"/>
          <w:szCs w:val="28"/>
        </w:rPr>
        <w:t xml:space="preserve">Ю. Чичикова, слова Я. </w:t>
      </w:r>
      <w:proofErr w:type="spellStart"/>
      <w:r w:rsidRPr="00010061">
        <w:rPr>
          <w:rFonts w:ascii="Times New Roman" w:hAnsi="Times New Roman" w:cs="Times New Roman"/>
          <w:sz w:val="28"/>
          <w:szCs w:val="28"/>
        </w:rPr>
        <w:t>Холецкого</w:t>
      </w:r>
      <w:proofErr w:type="spellEnd"/>
      <w:r w:rsidRPr="00010061">
        <w:rPr>
          <w:rFonts w:ascii="Times New Roman" w:hAnsi="Times New Roman" w:cs="Times New Roman"/>
          <w:sz w:val="28"/>
          <w:szCs w:val="28"/>
        </w:rPr>
        <w:t>) исполняется одноимённый парный танец.</w:t>
      </w:r>
      <w:proofErr w:type="gramEnd"/>
    </w:p>
    <w:p w:rsidR="00E35FD0" w:rsidRDefault="00E35FD0" w:rsidP="00F82007">
      <w:pPr>
        <w:ind w:firstLine="709"/>
      </w:pPr>
    </w:p>
    <w:sectPr w:rsidR="00E35FD0" w:rsidSect="00010061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64"/>
    <w:rsid w:val="006F1364"/>
    <w:rsid w:val="00E35FD0"/>
    <w:rsid w:val="00F8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1163</Words>
  <Characters>6631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2017-11-12T14:50:00Z</dcterms:created>
  <dcterms:modified xsi:type="dcterms:W3CDTF">2017-11-12T14:51:00Z</dcterms:modified>
</cp:coreProperties>
</file>